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AD785" w14:textId="77777777" w:rsidR="004A6CE1" w:rsidRPr="00C44E6C" w:rsidRDefault="004A6CE1" w:rsidP="00C44E6C">
      <w:pPr>
        <w:pStyle w:val="Title"/>
      </w:pPr>
      <w:bookmarkStart w:id="0" w:name="_GoBack"/>
      <w:bookmarkEnd w:id="0"/>
      <w:r w:rsidRPr="00C44E6C">
        <w:t>Languages Unit Plan</w:t>
      </w:r>
    </w:p>
    <w:p w14:paraId="581AF849" w14:textId="77777777" w:rsidR="004A6CE1" w:rsidRPr="00C44E6C" w:rsidRDefault="004A6CE1" w:rsidP="004A6CE1">
      <w:pPr>
        <w:rPr>
          <w:rFonts w:ascii="Arial" w:hAnsi="Arial" w:cs="Arial"/>
          <w:b/>
          <w:szCs w:val="24"/>
        </w:rPr>
      </w:pPr>
    </w:p>
    <w:p w14:paraId="1DB3E2CF" w14:textId="77777777" w:rsidR="004A6CE1" w:rsidRPr="00C44E6C" w:rsidRDefault="004A6CE1" w:rsidP="004A6CE1">
      <w:pPr>
        <w:rPr>
          <w:rFonts w:ascii="Arial" w:hAnsi="Arial" w:cs="Arial"/>
          <w:b/>
          <w:szCs w:val="24"/>
        </w:rPr>
      </w:pPr>
      <w:r w:rsidRPr="00C44E6C">
        <w:rPr>
          <w:rFonts w:ascii="Arial" w:hAnsi="Arial" w:cs="Arial"/>
          <w:b/>
          <w:szCs w:val="24"/>
        </w:rPr>
        <w:t xml:space="preserve">Title: </w:t>
      </w:r>
    </w:p>
    <w:p w14:paraId="1910F452" w14:textId="77777777" w:rsidR="004A6CE1" w:rsidRPr="00C44E6C" w:rsidRDefault="004A6CE1" w:rsidP="004A6CE1">
      <w:pPr>
        <w:rPr>
          <w:rFonts w:ascii="Arial" w:hAnsi="Arial"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103"/>
      </w:tblGrid>
      <w:tr w:rsidR="004A6CE1" w:rsidRPr="00C44E6C" w14:paraId="600DA59D" w14:textId="77777777" w:rsidTr="0029591C">
        <w:trPr>
          <w:cantSplit/>
          <w:trHeight w:val="1156"/>
        </w:trPr>
        <w:tc>
          <w:tcPr>
            <w:tcW w:w="10348" w:type="dxa"/>
            <w:gridSpan w:val="2"/>
          </w:tcPr>
          <w:p w14:paraId="3A79AE74" w14:textId="77777777" w:rsidR="004A6CE1" w:rsidRPr="00C44E6C" w:rsidRDefault="004A6CE1" w:rsidP="00FD198C">
            <w:pPr>
              <w:rPr>
                <w:rFonts w:ascii="Arial" w:hAnsi="Arial" w:cs="Arial"/>
                <w:b/>
                <w:sz w:val="20"/>
              </w:rPr>
            </w:pPr>
            <w:r w:rsidRPr="00C44E6C">
              <w:rPr>
                <w:rFonts w:ascii="Arial" w:hAnsi="Arial" w:cs="Arial"/>
                <w:b/>
                <w:bCs/>
                <w:sz w:val="20"/>
              </w:rPr>
              <w:t xml:space="preserve">Learners: </w:t>
            </w:r>
            <w:r w:rsidRPr="00C44E6C">
              <w:rPr>
                <w:rFonts w:ascii="Arial" w:hAnsi="Arial" w:cs="Arial"/>
                <w:i/>
                <w:sz w:val="20"/>
              </w:rPr>
              <w:t>Who are the learners (knowledge, language and culture background, interests and needs)</w:t>
            </w:r>
            <w:r w:rsidRPr="00C44E6C">
              <w:rPr>
                <w:rFonts w:ascii="Arial" w:hAnsi="Arial" w:cs="Arial"/>
                <w:b/>
                <w:sz w:val="20"/>
              </w:rPr>
              <w:t xml:space="preserve"> </w:t>
            </w:r>
          </w:p>
          <w:p w14:paraId="1E2FA680" w14:textId="77777777" w:rsidR="00A957B2" w:rsidRPr="00C44E6C" w:rsidRDefault="00A957B2" w:rsidP="00FD198C">
            <w:pPr>
              <w:rPr>
                <w:rFonts w:ascii="Arial" w:hAnsi="Arial" w:cs="Arial"/>
                <w:b/>
                <w:sz w:val="20"/>
              </w:rPr>
            </w:pPr>
          </w:p>
          <w:p w14:paraId="6B9BB033" w14:textId="77777777" w:rsidR="00AD782F" w:rsidRPr="00C44E6C" w:rsidRDefault="00AD782F" w:rsidP="00FD198C">
            <w:pPr>
              <w:rPr>
                <w:rFonts w:ascii="Arial" w:hAnsi="Arial" w:cs="Arial"/>
                <w:b/>
                <w:sz w:val="20"/>
              </w:rPr>
            </w:pPr>
          </w:p>
          <w:p w14:paraId="6926689D" w14:textId="77777777" w:rsidR="004A6CE1" w:rsidRPr="00C44E6C" w:rsidRDefault="004A6CE1" w:rsidP="00FD198C">
            <w:pPr>
              <w:rPr>
                <w:rFonts w:ascii="Arial" w:hAnsi="Arial" w:cs="Arial"/>
                <w:b/>
                <w:sz w:val="20"/>
              </w:rPr>
            </w:pPr>
            <w:r w:rsidRPr="00C44E6C">
              <w:rPr>
                <w:rFonts w:ascii="Arial" w:hAnsi="Arial" w:cs="Arial"/>
                <w:b/>
                <w:sz w:val="20"/>
              </w:rPr>
              <w:t>Year level:</w:t>
            </w:r>
            <w:r w:rsidRPr="00C44E6C">
              <w:rPr>
                <w:rFonts w:ascii="Arial" w:hAnsi="Arial" w:cs="Arial"/>
                <w:b/>
                <w:sz w:val="20"/>
              </w:rPr>
              <w:tab/>
            </w:r>
            <w:r w:rsidRPr="00C44E6C">
              <w:rPr>
                <w:rFonts w:ascii="Arial" w:hAnsi="Arial" w:cs="Arial"/>
                <w:b/>
                <w:sz w:val="20"/>
              </w:rPr>
              <w:tab/>
            </w:r>
            <w:r w:rsidRPr="00C44E6C">
              <w:rPr>
                <w:rFonts w:ascii="Arial" w:hAnsi="Arial" w:cs="Arial"/>
                <w:b/>
                <w:sz w:val="20"/>
              </w:rPr>
              <w:tab/>
            </w:r>
            <w:r w:rsidRPr="00C44E6C">
              <w:rPr>
                <w:rFonts w:ascii="Arial" w:hAnsi="Arial" w:cs="Arial"/>
                <w:b/>
                <w:sz w:val="20"/>
              </w:rPr>
              <w:tab/>
            </w:r>
            <w:r w:rsidRPr="00C44E6C">
              <w:rPr>
                <w:rFonts w:ascii="Arial" w:hAnsi="Arial" w:cs="Arial"/>
                <w:b/>
                <w:sz w:val="20"/>
              </w:rPr>
              <w:tab/>
              <w:t xml:space="preserve">Sequence (F-10/7-10) and learner group:  </w:t>
            </w:r>
          </w:p>
          <w:p w14:paraId="2B43D098" w14:textId="77777777" w:rsidR="00AD782F" w:rsidRPr="00C44E6C" w:rsidRDefault="00AD782F" w:rsidP="00FD198C">
            <w:pPr>
              <w:rPr>
                <w:rFonts w:ascii="Arial" w:hAnsi="Arial" w:cs="Arial"/>
                <w:b/>
                <w:bCs/>
                <w:sz w:val="22"/>
                <w:szCs w:val="22"/>
              </w:rPr>
            </w:pPr>
          </w:p>
          <w:p w14:paraId="3D817A76" w14:textId="77777777" w:rsidR="004A6CE1" w:rsidRPr="00C44E6C" w:rsidRDefault="004A6CE1" w:rsidP="00FD198C">
            <w:pPr>
              <w:rPr>
                <w:rFonts w:ascii="Arial" w:hAnsi="Arial" w:cs="Arial"/>
                <w:b/>
                <w:bCs/>
                <w:sz w:val="22"/>
                <w:szCs w:val="22"/>
              </w:rPr>
            </w:pPr>
            <w:r w:rsidRPr="00C44E6C">
              <w:rPr>
                <w:rFonts w:ascii="Arial" w:hAnsi="Arial" w:cs="Arial"/>
                <w:b/>
                <w:bCs/>
                <w:sz w:val="22"/>
                <w:szCs w:val="22"/>
              </w:rPr>
              <w:t>Duration and link to long term program:</w:t>
            </w:r>
          </w:p>
          <w:p w14:paraId="01882C06" w14:textId="77777777" w:rsidR="00AD782F" w:rsidRPr="00C44E6C" w:rsidRDefault="00AD782F" w:rsidP="00FD198C">
            <w:pPr>
              <w:rPr>
                <w:rFonts w:ascii="Arial" w:hAnsi="Arial" w:cs="Arial"/>
                <w:b/>
                <w:bCs/>
                <w:sz w:val="20"/>
              </w:rPr>
            </w:pPr>
          </w:p>
        </w:tc>
      </w:tr>
      <w:tr w:rsidR="004A6CE1" w:rsidRPr="00C44E6C" w14:paraId="378A8FDF" w14:textId="77777777" w:rsidTr="0029591C">
        <w:trPr>
          <w:cantSplit/>
          <w:trHeight w:val="212"/>
        </w:trPr>
        <w:tc>
          <w:tcPr>
            <w:tcW w:w="10348" w:type="dxa"/>
            <w:gridSpan w:val="2"/>
          </w:tcPr>
          <w:p w14:paraId="06976429" w14:textId="6186F16E" w:rsidR="004A6CE1" w:rsidRPr="00C44E6C" w:rsidRDefault="00AD782F" w:rsidP="00FD198C">
            <w:pPr>
              <w:pStyle w:val="Heading1"/>
              <w:rPr>
                <w:rFonts w:ascii="Arial" w:hAnsi="Arial" w:cs="Arial"/>
                <w:bCs/>
                <w:iCs/>
                <w:sz w:val="22"/>
                <w:szCs w:val="22"/>
              </w:rPr>
            </w:pPr>
            <w:r w:rsidRPr="00C44E6C">
              <w:rPr>
                <w:rFonts w:ascii="Arial" w:hAnsi="Arial" w:cs="Arial"/>
                <w:bCs/>
                <w:iCs/>
                <w:sz w:val="22"/>
                <w:szCs w:val="22"/>
              </w:rPr>
              <w:t>Scope (what will be taught)</w:t>
            </w:r>
          </w:p>
          <w:p w14:paraId="4D0AEF49" w14:textId="3E5C0795" w:rsidR="004A6CE1" w:rsidRPr="00C44E6C" w:rsidRDefault="004A6CE1" w:rsidP="00AD782F">
            <w:pPr>
              <w:rPr>
                <w:rFonts w:ascii="Arial" w:hAnsi="Arial" w:cs="Arial"/>
                <w:i/>
                <w:sz w:val="20"/>
              </w:rPr>
            </w:pPr>
            <w:r w:rsidRPr="00C44E6C">
              <w:rPr>
                <w:rFonts w:ascii="Arial" w:hAnsi="Arial" w:cs="Arial"/>
                <w:i/>
                <w:sz w:val="20"/>
              </w:rPr>
              <w:t>Check that the two strands are complementary/working together.</w:t>
            </w:r>
            <w:r w:rsidR="00AD782F" w:rsidRPr="00C44E6C">
              <w:rPr>
                <w:rFonts w:ascii="Arial" w:hAnsi="Arial" w:cs="Arial"/>
                <w:i/>
                <w:sz w:val="20"/>
              </w:rPr>
              <w:t xml:space="preserve"> Not all sub-strands will feature in all units.</w:t>
            </w:r>
          </w:p>
        </w:tc>
      </w:tr>
      <w:tr w:rsidR="00AD782F" w:rsidRPr="00C44E6C" w14:paraId="698488F5" w14:textId="77777777" w:rsidTr="0029591C">
        <w:trPr>
          <w:cantSplit/>
          <w:trHeight w:val="212"/>
        </w:trPr>
        <w:tc>
          <w:tcPr>
            <w:tcW w:w="5245" w:type="dxa"/>
          </w:tcPr>
          <w:p w14:paraId="4B44A38E" w14:textId="05273414" w:rsidR="00AD782F" w:rsidRPr="00C44E6C" w:rsidRDefault="004C4884" w:rsidP="00FD198C">
            <w:pPr>
              <w:pStyle w:val="Heading1"/>
              <w:rPr>
                <w:rFonts w:ascii="Arial" w:hAnsi="Arial" w:cs="Arial"/>
                <w:bCs/>
                <w:iCs/>
                <w:sz w:val="22"/>
                <w:szCs w:val="22"/>
              </w:rPr>
            </w:pPr>
            <w:r w:rsidRPr="00C44E6C">
              <w:rPr>
                <w:rFonts w:ascii="Arial" w:hAnsi="Arial" w:cs="Arial"/>
                <w:bCs/>
                <w:iCs/>
                <w:sz w:val="22"/>
                <w:szCs w:val="22"/>
              </w:rPr>
              <w:t>Sub-strands</w:t>
            </w:r>
          </w:p>
          <w:p w14:paraId="6A071CBA" w14:textId="5521730F" w:rsidR="00AD782F" w:rsidRPr="00C44E6C" w:rsidRDefault="00AD782F" w:rsidP="00FD19B1">
            <w:pPr>
              <w:rPr>
                <w:rFonts w:ascii="Arial" w:hAnsi="Arial" w:cs="Arial"/>
              </w:rPr>
            </w:pPr>
            <w:r w:rsidRPr="00C44E6C">
              <w:rPr>
                <w:rFonts w:ascii="Arial" w:hAnsi="Arial" w:cs="Arial"/>
                <w:i/>
                <w:sz w:val="20"/>
              </w:rPr>
              <w:t xml:space="preserve">Select the most relevant (e.g. </w:t>
            </w:r>
            <w:r w:rsidR="00D96051" w:rsidRPr="00C44E6C">
              <w:rPr>
                <w:rFonts w:ascii="Arial" w:hAnsi="Arial" w:cs="Arial"/>
                <w:i/>
                <w:sz w:val="20"/>
              </w:rPr>
              <w:t>3-5</w:t>
            </w:r>
            <w:r w:rsidRPr="00C44E6C">
              <w:rPr>
                <w:rFonts w:ascii="Arial" w:hAnsi="Arial" w:cs="Arial"/>
                <w:i/>
                <w:sz w:val="20"/>
              </w:rPr>
              <w:t xml:space="preserve">) </w:t>
            </w:r>
            <w:r w:rsidR="00FD19B1" w:rsidRPr="00C44E6C">
              <w:rPr>
                <w:rFonts w:ascii="Arial" w:hAnsi="Arial" w:cs="Arial"/>
                <w:i/>
                <w:sz w:val="20"/>
              </w:rPr>
              <w:t>Sub-Strands</w:t>
            </w:r>
          </w:p>
        </w:tc>
        <w:tc>
          <w:tcPr>
            <w:tcW w:w="5103" w:type="dxa"/>
          </w:tcPr>
          <w:p w14:paraId="7FCE16AE" w14:textId="77777777" w:rsidR="00AD782F" w:rsidRPr="00C44E6C" w:rsidRDefault="00AD782F" w:rsidP="00A957B2">
            <w:pPr>
              <w:rPr>
                <w:rFonts w:ascii="Arial" w:hAnsi="Arial" w:cs="Arial"/>
                <w:b/>
                <w:sz w:val="22"/>
                <w:szCs w:val="22"/>
              </w:rPr>
            </w:pPr>
            <w:r w:rsidRPr="00C44E6C">
              <w:rPr>
                <w:rFonts w:ascii="Arial" w:hAnsi="Arial" w:cs="Arial"/>
                <w:b/>
                <w:sz w:val="22"/>
                <w:szCs w:val="22"/>
              </w:rPr>
              <w:t xml:space="preserve">Objectives/intended outcomes </w:t>
            </w:r>
          </w:p>
          <w:p w14:paraId="2DE5F213" w14:textId="20491EC1" w:rsidR="00AD782F" w:rsidRPr="00C44E6C" w:rsidRDefault="00AD782F" w:rsidP="00A957B2">
            <w:pPr>
              <w:rPr>
                <w:rFonts w:ascii="Arial" w:hAnsi="Arial" w:cs="Arial"/>
                <w:b/>
                <w:sz w:val="22"/>
                <w:szCs w:val="22"/>
              </w:rPr>
            </w:pPr>
            <w:r w:rsidRPr="00C44E6C">
              <w:rPr>
                <w:rFonts w:ascii="Arial" w:hAnsi="Arial" w:cs="Arial"/>
                <w:i/>
                <w:sz w:val="20"/>
              </w:rPr>
              <w:t>Students will learn to/how/that, recognise, explain, understand, reflect on, make connections between…</w:t>
            </w:r>
          </w:p>
        </w:tc>
      </w:tr>
      <w:tr w:rsidR="00AD782F" w:rsidRPr="00C44E6C" w14:paraId="7CE02804" w14:textId="77777777" w:rsidTr="0029591C">
        <w:trPr>
          <w:cantSplit/>
          <w:trHeight w:val="212"/>
        </w:trPr>
        <w:tc>
          <w:tcPr>
            <w:tcW w:w="10348" w:type="dxa"/>
            <w:gridSpan w:val="2"/>
          </w:tcPr>
          <w:p w14:paraId="0E375C64" w14:textId="453894AE" w:rsidR="00AD782F" w:rsidRPr="00C44E6C" w:rsidRDefault="00AD782F" w:rsidP="00A957B2">
            <w:pPr>
              <w:rPr>
                <w:rFonts w:ascii="Arial" w:hAnsi="Arial" w:cs="Arial"/>
                <w:b/>
                <w:sz w:val="22"/>
                <w:szCs w:val="22"/>
              </w:rPr>
            </w:pPr>
            <w:r w:rsidRPr="00C44E6C">
              <w:rPr>
                <w:rFonts w:ascii="Arial" w:hAnsi="Arial" w:cs="Arial"/>
                <w:b/>
                <w:bCs/>
                <w:iCs/>
                <w:sz w:val="22"/>
                <w:szCs w:val="22"/>
              </w:rPr>
              <w:t>Communicating</w:t>
            </w:r>
          </w:p>
        </w:tc>
      </w:tr>
      <w:tr w:rsidR="00AD782F" w:rsidRPr="00C44E6C" w14:paraId="5DADE4AB" w14:textId="77777777" w:rsidTr="0029591C">
        <w:trPr>
          <w:cantSplit/>
          <w:trHeight w:val="212"/>
        </w:trPr>
        <w:tc>
          <w:tcPr>
            <w:tcW w:w="5245" w:type="dxa"/>
          </w:tcPr>
          <w:p w14:paraId="51D8E3DE" w14:textId="6A113482" w:rsidR="00AD782F" w:rsidRPr="00C44E6C" w:rsidRDefault="00253E4D" w:rsidP="00FD198C">
            <w:pPr>
              <w:rPr>
                <w:rFonts w:ascii="Arial" w:hAnsi="Arial" w:cs="Arial"/>
                <w:sz w:val="22"/>
                <w:szCs w:val="22"/>
              </w:rPr>
            </w:pPr>
            <w:r w:rsidRPr="00C44E6C">
              <w:rPr>
                <w:rFonts w:ascii="Arial" w:eastAsia="Times New Roman" w:hAnsi="Arial" w:cs="Arial"/>
                <w:bCs/>
                <w:i/>
                <w:iCs/>
                <w:sz w:val="22"/>
                <w:szCs w:val="22"/>
              </w:rPr>
              <w:t>Socialising</w:t>
            </w:r>
          </w:p>
          <w:p w14:paraId="47C441F5" w14:textId="77777777" w:rsidR="00073211" w:rsidRPr="00C44E6C" w:rsidRDefault="00073211" w:rsidP="00FD198C">
            <w:pPr>
              <w:rPr>
                <w:rFonts w:ascii="Arial" w:hAnsi="Arial" w:cs="Arial"/>
                <w:sz w:val="22"/>
                <w:szCs w:val="22"/>
              </w:rPr>
            </w:pPr>
          </w:p>
          <w:p w14:paraId="08AAA78D" w14:textId="77777777" w:rsidR="00AD782F" w:rsidRPr="00C44E6C" w:rsidRDefault="00AD782F" w:rsidP="00FD198C">
            <w:pPr>
              <w:rPr>
                <w:rFonts w:ascii="Arial" w:hAnsi="Arial" w:cs="Arial"/>
                <w:sz w:val="22"/>
                <w:szCs w:val="22"/>
              </w:rPr>
            </w:pPr>
          </w:p>
        </w:tc>
        <w:tc>
          <w:tcPr>
            <w:tcW w:w="5103" w:type="dxa"/>
          </w:tcPr>
          <w:p w14:paraId="15EA6EEB" w14:textId="77777777" w:rsidR="00AD782F" w:rsidRPr="00C44E6C" w:rsidRDefault="00AD782F" w:rsidP="00FD198C">
            <w:pPr>
              <w:rPr>
                <w:rFonts w:ascii="Arial" w:hAnsi="Arial" w:cs="Arial"/>
                <w:sz w:val="22"/>
                <w:szCs w:val="22"/>
              </w:rPr>
            </w:pPr>
          </w:p>
        </w:tc>
      </w:tr>
      <w:tr w:rsidR="00AD782F" w:rsidRPr="00C44E6C" w14:paraId="2151CE21" w14:textId="77777777" w:rsidTr="0029591C">
        <w:trPr>
          <w:cantSplit/>
          <w:trHeight w:val="212"/>
        </w:trPr>
        <w:tc>
          <w:tcPr>
            <w:tcW w:w="5245" w:type="dxa"/>
          </w:tcPr>
          <w:p w14:paraId="394864AD" w14:textId="661C5D58" w:rsidR="00AD782F" w:rsidRPr="00C44E6C" w:rsidRDefault="00253E4D" w:rsidP="00253E4D">
            <w:pPr>
              <w:pStyle w:val="Heading1"/>
              <w:rPr>
                <w:rFonts w:ascii="Arial" w:hAnsi="Arial" w:cs="Arial"/>
              </w:rPr>
            </w:pPr>
            <w:r w:rsidRPr="00C44E6C">
              <w:rPr>
                <w:rFonts w:ascii="Arial" w:hAnsi="Arial" w:cs="Arial"/>
                <w:b w:val="0"/>
                <w:bCs/>
                <w:i/>
                <w:iCs/>
                <w:sz w:val="22"/>
                <w:szCs w:val="22"/>
              </w:rPr>
              <w:t>Informing</w:t>
            </w:r>
          </w:p>
          <w:p w14:paraId="4F23364F" w14:textId="77777777" w:rsidR="00AD782F" w:rsidRPr="00C44E6C" w:rsidRDefault="00AD782F" w:rsidP="00FD198C">
            <w:pPr>
              <w:rPr>
                <w:rFonts w:ascii="Arial" w:hAnsi="Arial" w:cs="Arial"/>
              </w:rPr>
            </w:pPr>
          </w:p>
          <w:p w14:paraId="294B222E" w14:textId="77777777" w:rsidR="00073211" w:rsidRPr="00C44E6C" w:rsidRDefault="00073211" w:rsidP="00FD198C">
            <w:pPr>
              <w:rPr>
                <w:rFonts w:ascii="Arial" w:hAnsi="Arial" w:cs="Arial"/>
              </w:rPr>
            </w:pPr>
          </w:p>
        </w:tc>
        <w:tc>
          <w:tcPr>
            <w:tcW w:w="5103" w:type="dxa"/>
          </w:tcPr>
          <w:p w14:paraId="426B16AD" w14:textId="77777777" w:rsidR="00AD782F" w:rsidRPr="00C44E6C" w:rsidRDefault="00AD782F" w:rsidP="00FD198C">
            <w:pPr>
              <w:rPr>
                <w:rFonts w:ascii="Arial" w:hAnsi="Arial" w:cs="Arial"/>
                <w:sz w:val="22"/>
                <w:szCs w:val="22"/>
              </w:rPr>
            </w:pPr>
          </w:p>
        </w:tc>
      </w:tr>
      <w:tr w:rsidR="00AD782F" w:rsidRPr="00C44E6C" w14:paraId="44753A27" w14:textId="77777777" w:rsidTr="0029591C">
        <w:trPr>
          <w:cantSplit/>
          <w:trHeight w:val="212"/>
        </w:trPr>
        <w:tc>
          <w:tcPr>
            <w:tcW w:w="5245" w:type="dxa"/>
          </w:tcPr>
          <w:p w14:paraId="53360949" w14:textId="51E61B52" w:rsidR="00AD782F" w:rsidRPr="00C44E6C" w:rsidRDefault="00253E4D" w:rsidP="00253E4D">
            <w:pPr>
              <w:pStyle w:val="Heading1"/>
              <w:rPr>
                <w:rFonts w:ascii="Arial" w:hAnsi="Arial" w:cs="Arial"/>
                <w:sz w:val="22"/>
                <w:szCs w:val="22"/>
              </w:rPr>
            </w:pPr>
            <w:r w:rsidRPr="00C44E6C">
              <w:rPr>
                <w:rFonts w:ascii="Arial" w:hAnsi="Arial" w:cs="Arial"/>
                <w:b w:val="0"/>
                <w:bCs/>
                <w:i/>
                <w:iCs/>
                <w:sz w:val="22"/>
                <w:szCs w:val="22"/>
              </w:rPr>
              <w:t>Creating</w:t>
            </w:r>
          </w:p>
          <w:p w14:paraId="14E75A88" w14:textId="77777777" w:rsidR="00073211" w:rsidRPr="00C44E6C" w:rsidRDefault="00073211" w:rsidP="00FD198C">
            <w:pPr>
              <w:rPr>
                <w:rFonts w:ascii="Arial" w:hAnsi="Arial" w:cs="Arial"/>
                <w:sz w:val="22"/>
                <w:szCs w:val="22"/>
              </w:rPr>
            </w:pPr>
          </w:p>
          <w:p w14:paraId="5B0F0C96" w14:textId="77777777" w:rsidR="00AD782F" w:rsidRPr="00C44E6C" w:rsidRDefault="00AD782F" w:rsidP="00FD198C">
            <w:pPr>
              <w:rPr>
                <w:rFonts w:ascii="Arial" w:hAnsi="Arial" w:cs="Arial"/>
                <w:sz w:val="22"/>
                <w:szCs w:val="22"/>
              </w:rPr>
            </w:pPr>
          </w:p>
        </w:tc>
        <w:tc>
          <w:tcPr>
            <w:tcW w:w="5103" w:type="dxa"/>
          </w:tcPr>
          <w:p w14:paraId="6B62B2E0" w14:textId="77777777" w:rsidR="00AD782F" w:rsidRPr="00C44E6C" w:rsidRDefault="00AD782F" w:rsidP="00FD198C">
            <w:pPr>
              <w:rPr>
                <w:rFonts w:ascii="Arial" w:hAnsi="Arial" w:cs="Arial"/>
                <w:sz w:val="22"/>
                <w:szCs w:val="22"/>
              </w:rPr>
            </w:pPr>
          </w:p>
        </w:tc>
      </w:tr>
      <w:tr w:rsidR="00AD782F" w:rsidRPr="00C44E6C" w14:paraId="08A5D5CD" w14:textId="77777777" w:rsidTr="0029591C">
        <w:trPr>
          <w:cantSplit/>
          <w:trHeight w:val="212"/>
        </w:trPr>
        <w:tc>
          <w:tcPr>
            <w:tcW w:w="5245" w:type="dxa"/>
          </w:tcPr>
          <w:p w14:paraId="4B0EBC27" w14:textId="64D535D2" w:rsidR="00AD782F" w:rsidRPr="00C44E6C" w:rsidRDefault="00253E4D" w:rsidP="00FD198C">
            <w:pPr>
              <w:rPr>
                <w:rFonts w:ascii="Arial" w:hAnsi="Arial" w:cs="Arial"/>
              </w:rPr>
            </w:pPr>
            <w:r w:rsidRPr="00C44E6C">
              <w:rPr>
                <w:rFonts w:ascii="Arial" w:eastAsia="Times New Roman" w:hAnsi="Arial" w:cs="Arial"/>
                <w:bCs/>
                <w:i/>
                <w:iCs/>
                <w:sz w:val="22"/>
                <w:szCs w:val="22"/>
              </w:rPr>
              <w:t>Translating</w:t>
            </w:r>
          </w:p>
          <w:p w14:paraId="0A88C11E" w14:textId="77777777" w:rsidR="00AD782F" w:rsidRPr="00C44E6C" w:rsidRDefault="00AD782F" w:rsidP="00FD198C">
            <w:pPr>
              <w:rPr>
                <w:rFonts w:ascii="Arial" w:hAnsi="Arial" w:cs="Arial"/>
              </w:rPr>
            </w:pPr>
          </w:p>
          <w:p w14:paraId="0F5511A4" w14:textId="77777777" w:rsidR="00073211" w:rsidRPr="00C44E6C" w:rsidRDefault="00073211" w:rsidP="00FD198C">
            <w:pPr>
              <w:rPr>
                <w:rFonts w:ascii="Arial" w:hAnsi="Arial" w:cs="Arial"/>
              </w:rPr>
            </w:pPr>
          </w:p>
        </w:tc>
        <w:tc>
          <w:tcPr>
            <w:tcW w:w="5103" w:type="dxa"/>
          </w:tcPr>
          <w:p w14:paraId="4D928284" w14:textId="77777777" w:rsidR="00AD782F" w:rsidRPr="00C44E6C" w:rsidRDefault="00AD782F" w:rsidP="00FD198C">
            <w:pPr>
              <w:rPr>
                <w:rFonts w:ascii="Arial" w:hAnsi="Arial" w:cs="Arial"/>
                <w:sz w:val="22"/>
                <w:szCs w:val="22"/>
              </w:rPr>
            </w:pPr>
          </w:p>
        </w:tc>
      </w:tr>
      <w:tr w:rsidR="00AD782F" w:rsidRPr="00C44E6C" w14:paraId="7B569B6B" w14:textId="77777777" w:rsidTr="0029591C">
        <w:trPr>
          <w:cantSplit/>
          <w:trHeight w:val="212"/>
        </w:trPr>
        <w:tc>
          <w:tcPr>
            <w:tcW w:w="5245" w:type="dxa"/>
          </w:tcPr>
          <w:p w14:paraId="10C6E703" w14:textId="551FC75C" w:rsidR="00AD782F" w:rsidRPr="00C44E6C" w:rsidRDefault="00253E4D" w:rsidP="00FD198C">
            <w:pPr>
              <w:rPr>
                <w:rFonts w:ascii="Arial" w:hAnsi="Arial" w:cs="Arial"/>
              </w:rPr>
            </w:pPr>
            <w:r w:rsidRPr="00C44E6C">
              <w:rPr>
                <w:rFonts w:ascii="Arial" w:eastAsia="Times New Roman" w:hAnsi="Arial" w:cs="Arial"/>
                <w:bCs/>
                <w:i/>
                <w:iCs/>
                <w:sz w:val="22"/>
                <w:szCs w:val="22"/>
              </w:rPr>
              <w:t>Reflecting</w:t>
            </w:r>
          </w:p>
          <w:p w14:paraId="3B6547BB" w14:textId="77777777" w:rsidR="00AD782F" w:rsidRPr="00C44E6C" w:rsidRDefault="00AD782F" w:rsidP="00FD198C">
            <w:pPr>
              <w:rPr>
                <w:rFonts w:ascii="Arial" w:hAnsi="Arial" w:cs="Arial"/>
              </w:rPr>
            </w:pPr>
          </w:p>
          <w:p w14:paraId="39990E58" w14:textId="77777777" w:rsidR="00073211" w:rsidRPr="00C44E6C" w:rsidRDefault="00073211" w:rsidP="00FD198C">
            <w:pPr>
              <w:rPr>
                <w:rFonts w:ascii="Arial" w:hAnsi="Arial" w:cs="Arial"/>
              </w:rPr>
            </w:pPr>
          </w:p>
        </w:tc>
        <w:tc>
          <w:tcPr>
            <w:tcW w:w="5103" w:type="dxa"/>
          </w:tcPr>
          <w:p w14:paraId="3FC81EE9" w14:textId="77777777" w:rsidR="00AD782F" w:rsidRPr="00C44E6C" w:rsidRDefault="00AD782F" w:rsidP="00FD198C">
            <w:pPr>
              <w:rPr>
                <w:rFonts w:ascii="Arial" w:hAnsi="Arial" w:cs="Arial"/>
                <w:sz w:val="22"/>
                <w:szCs w:val="22"/>
              </w:rPr>
            </w:pPr>
          </w:p>
        </w:tc>
      </w:tr>
      <w:tr w:rsidR="00AD782F" w:rsidRPr="00C44E6C" w14:paraId="31F8D049" w14:textId="77777777" w:rsidTr="0029591C">
        <w:trPr>
          <w:cantSplit/>
          <w:trHeight w:val="212"/>
        </w:trPr>
        <w:tc>
          <w:tcPr>
            <w:tcW w:w="10348" w:type="dxa"/>
            <w:gridSpan w:val="2"/>
          </w:tcPr>
          <w:p w14:paraId="449562B7" w14:textId="77777777" w:rsidR="00AD782F" w:rsidRPr="00C44E6C" w:rsidRDefault="00AD782F" w:rsidP="00FD198C">
            <w:pPr>
              <w:rPr>
                <w:rFonts w:ascii="Arial" w:hAnsi="Arial" w:cs="Arial"/>
                <w:b/>
                <w:sz w:val="22"/>
                <w:szCs w:val="22"/>
              </w:rPr>
            </w:pPr>
            <w:r w:rsidRPr="00C44E6C">
              <w:rPr>
                <w:rFonts w:ascii="Arial" w:hAnsi="Arial" w:cs="Arial"/>
                <w:b/>
                <w:sz w:val="22"/>
                <w:szCs w:val="22"/>
              </w:rPr>
              <w:t>Understanding</w:t>
            </w:r>
          </w:p>
        </w:tc>
      </w:tr>
      <w:tr w:rsidR="00AD782F" w:rsidRPr="00C44E6C" w14:paraId="42A4EF33" w14:textId="77777777" w:rsidTr="0029591C">
        <w:trPr>
          <w:cantSplit/>
          <w:trHeight w:val="212"/>
        </w:trPr>
        <w:tc>
          <w:tcPr>
            <w:tcW w:w="5245" w:type="dxa"/>
          </w:tcPr>
          <w:p w14:paraId="315B5723" w14:textId="38091224" w:rsidR="00AD782F" w:rsidRPr="00C44E6C" w:rsidRDefault="00AD782F" w:rsidP="00FD198C">
            <w:pPr>
              <w:rPr>
                <w:rFonts w:ascii="Arial" w:hAnsi="Arial" w:cs="Arial"/>
                <w:i/>
                <w:sz w:val="22"/>
                <w:szCs w:val="22"/>
              </w:rPr>
            </w:pPr>
            <w:r w:rsidRPr="00C44E6C">
              <w:rPr>
                <w:rFonts w:ascii="Arial" w:hAnsi="Arial" w:cs="Arial"/>
                <w:i/>
                <w:sz w:val="22"/>
                <w:szCs w:val="22"/>
              </w:rPr>
              <w:t>System</w:t>
            </w:r>
            <w:r w:rsidR="004015B3" w:rsidRPr="00C44E6C">
              <w:rPr>
                <w:rFonts w:ascii="Arial" w:hAnsi="Arial" w:cs="Arial"/>
                <w:i/>
                <w:sz w:val="22"/>
                <w:szCs w:val="22"/>
              </w:rPr>
              <w:t>s</w:t>
            </w:r>
            <w:r w:rsidRPr="00C44E6C">
              <w:rPr>
                <w:rFonts w:ascii="Arial" w:hAnsi="Arial" w:cs="Arial"/>
                <w:i/>
                <w:sz w:val="22"/>
                <w:szCs w:val="22"/>
              </w:rPr>
              <w:t xml:space="preserve"> of language</w:t>
            </w:r>
          </w:p>
          <w:p w14:paraId="182AB2A8" w14:textId="77777777" w:rsidR="00AD782F" w:rsidRPr="00C44E6C" w:rsidRDefault="00AD782F" w:rsidP="00FD198C">
            <w:pPr>
              <w:rPr>
                <w:rFonts w:ascii="Arial" w:hAnsi="Arial" w:cs="Arial"/>
                <w:bCs/>
                <w:iCs/>
                <w:sz w:val="22"/>
                <w:szCs w:val="22"/>
              </w:rPr>
            </w:pPr>
          </w:p>
          <w:p w14:paraId="377DB4BD" w14:textId="77777777" w:rsidR="00AD782F" w:rsidRPr="00C44E6C" w:rsidRDefault="00AD782F" w:rsidP="00FD198C">
            <w:pPr>
              <w:rPr>
                <w:rFonts w:ascii="Arial" w:hAnsi="Arial" w:cs="Arial"/>
                <w:bCs/>
                <w:iCs/>
                <w:sz w:val="22"/>
                <w:szCs w:val="22"/>
              </w:rPr>
            </w:pPr>
          </w:p>
          <w:p w14:paraId="3914A1CF" w14:textId="77777777" w:rsidR="00073211" w:rsidRPr="00C44E6C" w:rsidRDefault="00073211" w:rsidP="00FD198C">
            <w:pPr>
              <w:rPr>
                <w:rFonts w:ascii="Arial" w:hAnsi="Arial" w:cs="Arial"/>
                <w:bCs/>
                <w:iCs/>
                <w:sz w:val="22"/>
                <w:szCs w:val="22"/>
              </w:rPr>
            </w:pPr>
          </w:p>
        </w:tc>
        <w:tc>
          <w:tcPr>
            <w:tcW w:w="5103" w:type="dxa"/>
          </w:tcPr>
          <w:p w14:paraId="679066AD" w14:textId="77777777" w:rsidR="00AD782F" w:rsidRPr="00C44E6C" w:rsidRDefault="00AD782F" w:rsidP="00FD198C">
            <w:pPr>
              <w:rPr>
                <w:rFonts w:ascii="Arial" w:hAnsi="Arial" w:cs="Arial"/>
                <w:sz w:val="22"/>
                <w:szCs w:val="22"/>
              </w:rPr>
            </w:pPr>
          </w:p>
          <w:p w14:paraId="29BFEAF1" w14:textId="77777777" w:rsidR="00AD782F" w:rsidRPr="00C44E6C" w:rsidRDefault="00AD782F" w:rsidP="00FD198C">
            <w:pPr>
              <w:rPr>
                <w:rFonts w:ascii="Arial" w:hAnsi="Arial" w:cs="Arial"/>
                <w:sz w:val="22"/>
                <w:szCs w:val="22"/>
              </w:rPr>
            </w:pPr>
          </w:p>
        </w:tc>
      </w:tr>
      <w:tr w:rsidR="00AD782F" w:rsidRPr="00C44E6C" w14:paraId="26E0BB50" w14:textId="77777777" w:rsidTr="0029591C">
        <w:trPr>
          <w:cantSplit/>
          <w:trHeight w:val="212"/>
        </w:trPr>
        <w:tc>
          <w:tcPr>
            <w:tcW w:w="5245" w:type="dxa"/>
          </w:tcPr>
          <w:p w14:paraId="4C795496" w14:textId="77777777" w:rsidR="00AD782F" w:rsidRPr="00C44E6C" w:rsidRDefault="00AD782F" w:rsidP="00FD198C">
            <w:pPr>
              <w:rPr>
                <w:rFonts w:ascii="Arial" w:hAnsi="Arial" w:cs="Arial"/>
                <w:i/>
                <w:sz w:val="22"/>
                <w:szCs w:val="22"/>
              </w:rPr>
            </w:pPr>
            <w:r w:rsidRPr="00C44E6C">
              <w:rPr>
                <w:rFonts w:ascii="Arial" w:hAnsi="Arial" w:cs="Arial"/>
                <w:i/>
                <w:sz w:val="22"/>
                <w:szCs w:val="22"/>
              </w:rPr>
              <w:t>Language variation and change</w:t>
            </w:r>
          </w:p>
          <w:p w14:paraId="65AEEF42" w14:textId="77777777" w:rsidR="00AD782F" w:rsidRPr="00C44E6C" w:rsidRDefault="00AD782F" w:rsidP="00FD198C">
            <w:pPr>
              <w:rPr>
                <w:rFonts w:ascii="Arial" w:hAnsi="Arial" w:cs="Arial"/>
                <w:i/>
                <w:sz w:val="22"/>
                <w:szCs w:val="22"/>
              </w:rPr>
            </w:pPr>
          </w:p>
          <w:p w14:paraId="6C8B8E66" w14:textId="77777777" w:rsidR="00AD782F" w:rsidRPr="00C44E6C" w:rsidRDefault="00AD782F" w:rsidP="00FD198C">
            <w:pPr>
              <w:rPr>
                <w:rFonts w:ascii="Arial" w:hAnsi="Arial" w:cs="Arial"/>
                <w:i/>
                <w:sz w:val="22"/>
                <w:szCs w:val="22"/>
              </w:rPr>
            </w:pPr>
          </w:p>
          <w:p w14:paraId="031D9EFB" w14:textId="77777777" w:rsidR="00073211" w:rsidRPr="00C44E6C" w:rsidRDefault="00073211" w:rsidP="00FD198C">
            <w:pPr>
              <w:rPr>
                <w:rFonts w:ascii="Arial" w:hAnsi="Arial" w:cs="Arial"/>
                <w:i/>
                <w:sz w:val="22"/>
                <w:szCs w:val="22"/>
              </w:rPr>
            </w:pPr>
          </w:p>
        </w:tc>
        <w:tc>
          <w:tcPr>
            <w:tcW w:w="5103" w:type="dxa"/>
          </w:tcPr>
          <w:p w14:paraId="2268BB28" w14:textId="77777777" w:rsidR="00AD782F" w:rsidRPr="00C44E6C" w:rsidRDefault="00AD782F" w:rsidP="00FD198C">
            <w:pPr>
              <w:pStyle w:val="Heading1"/>
              <w:rPr>
                <w:rFonts w:ascii="Arial" w:hAnsi="Arial" w:cs="Arial"/>
                <w:bCs/>
                <w:iCs/>
                <w:sz w:val="22"/>
                <w:szCs w:val="22"/>
              </w:rPr>
            </w:pPr>
          </w:p>
        </w:tc>
      </w:tr>
      <w:tr w:rsidR="00AD782F" w:rsidRPr="00C44E6C" w14:paraId="7A027E4C" w14:textId="77777777" w:rsidTr="0029591C">
        <w:trPr>
          <w:cantSplit/>
          <w:trHeight w:val="212"/>
        </w:trPr>
        <w:tc>
          <w:tcPr>
            <w:tcW w:w="5245" w:type="dxa"/>
          </w:tcPr>
          <w:p w14:paraId="167EA503" w14:textId="77777777" w:rsidR="00AD782F" w:rsidRPr="00C44E6C" w:rsidRDefault="00AD782F" w:rsidP="00FD198C">
            <w:pPr>
              <w:rPr>
                <w:rFonts w:ascii="Arial" w:hAnsi="Arial" w:cs="Arial"/>
                <w:i/>
                <w:sz w:val="22"/>
                <w:szCs w:val="22"/>
              </w:rPr>
            </w:pPr>
            <w:r w:rsidRPr="00C44E6C">
              <w:rPr>
                <w:rFonts w:ascii="Arial" w:hAnsi="Arial" w:cs="Arial"/>
                <w:i/>
                <w:sz w:val="22"/>
                <w:szCs w:val="22"/>
              </w:rPr>
              <w:t>Role of language and culture</w:t>
            </w:r>
          </w:p>
          <w:p w14:paraId="138D195E" w14:textId="77777777" w:rsidR="00AD782F" w:rsidRPr="00C44E6C" w:rsidRDefault="00AD782F" w:rsidP="00FD198C">
            <w:pPr>
              <w:rPr>
                <w:rFonts w:ascii="Arial" w:hAnsi="Arial" w:cs="Arial"/>
                <w:i/>
                <w:sz w:val="22"/>
                <w:szCs w:val="22"/>
              </w:rPr>
            </w:pPr>
          </w:p>
          <w:p w14:paraId="40E2D3CB" w14:textId="77777777" w:rsidR="00073211" w:rsidRPr="00C44E6C" w:rsidRDefault="00073211" w:rsidP="00FD198C">
            <w:pPr>
              <w:rPr>
                <w:rFonts w:ascii="Arial" w:hAnsi="Arial" w:cs="Arial"/>
                <w:i/>
                <w:sz w:val="22"/>
                <w:szCs w:val="22"/>
              </w:rPr>
            </w:pPr>
          </w:p>
          <w:p w14:paraId="2712E43F" w14:textId="77777777" w:rsidR="00AD782F" w:rsidRPr="00C44E6C" w:rsidRDefault="00AD782F" w:rsidP="00FD198C">
            <w:pPr>
              <w:rPr>
                <w:rFonts w:ascii="Arial" w:hAnsi="Arial" w:cs="Arial"/>
                <w:i/>
                <w:sz w:val="22"/>
                <w:szCs w:val="22"/>
              </w:rPr>
            </w:pPr>
          </w:p>
        </w:tc>
        <w:tc>
          <w:tcPr>
            <w:tcW w:w="5103" w:type="dxa"/>
          </w:tcPr>
          <w:p w14:paraId="1ACB081A" w14:textId="77777777" w:rsidR="00AD782F" w:rsidRPr="00C44E6C" w:rsidRDefault="00AD782F" w:rsidP="00FD198C">
            <w:pPr>
              <w:rPr>
                <w:rFonts w:ascii="Arial" w:hAnsi="Arial" w:cs="Arial"/>
                <w:bCs/>
                <w:iCs/>
                <w:sz w:val="22"/>
                <w:szCs w:val="22"/>
              </w:rPr>
            </w:pPr>
          </w:p>
        </w:tc>
      </w:tr>
      <w:tr w:rsidR="00AD782F" w:rsidRPr="00C44E6C" w14:paraId="470327D5" w14:textId="77777777" w:rsidTr="0029591C">
        <w:trPr>
          <w:cantSplit/>
          <w:trHeight w:val="1052"/>
        </w:trPr>
        <w:tc>
          <w:tcPr>
            <w:tcW w:w="10348" w:type="dxa"/>
            <w:gridSpan w:val="2"/>
          </w:tcPr>
          <w:p w14:paraId="4CB413EF" w14:textId="77777777" w:rsidR="00AD782F" w:rsidRPr="00C44E6C" w:rsidRDefault="00AD782F" w:rsidP="00FD198C">
            <w:pPr>
              <w:rPr>
                <w:rFonts w:ascii="Arial" w:hAnsi="Arial" w:cs="Arial"/>
                <w:b/>
                <w:sz w:val="20"/>
              </w:rPr>
            </w:pPr>
            <w:r w:rsidRPr="00C44E6C">
              <w:rPr>
                <w:rFonts w:ascii="Arial" w:hAnsi="Arial" w:cs="Arial"/>
                <w:b/>
                <w:sz w:val="20"/>
              </w:rPr>
              <w:t>General capabilities</w:t>
            </w:r>
          </w:p>
          <w:p w14:paraId="336D8813" w14:textId="77777777" w:rsidR="00AD782F" w:rsidRPr="00C44E6C" w:rsidRDefault="00AD782F" w:rsidP="00FD198C">
            <w:pPr>
              <w:pStyle w:val="Heading2"/>
              <w:rPr>
                <w:rFonts w:ascii="Arial" w:hAnsi="Arial" w:cs="Arial"/>
              </w:rPr>
            </w:pPr>
            <w:r w:rsidRPr="00C44E6C">
              <w:rPr>
                <w:rFonts w:ascii="Arial" w:hAnsi="Arial" w:cs="Arial"/>
              </w:rPr>
              <w:t>Consider only those e.g. 1/2 that will be explicitly taught in this unit.</w:t>
            </w:r>
          </w:p>
          <w:p w14:paraId="0C0A08FD" w14:textId="77777777" w:rsidR="00AD782F" w:rsidRPr="00C44E6C" w:rsidRDefault="00AD782F" w:rsidP="00FD198C">
            <w:pPr>
              <w:rPr>
                <w:rFonts w:ascii="Arial" w:hAnsi="Arial" w:cs="Arial"/>
              </w:rPr>
            </w:pPr>
          </w:p>
          <w:p w14:paraId="5213C9F7" w14:textId="77777777" w:rsidR="00AD782F" w:rsidRPr="00C44E6C" w:rsidRDefault="00AD782F" w:rsidP="00FD198C">
            <w:pPr>
              <w:rPr>
                <w:rFonts w:ascii="Arial" w:hAnsi="Arial" w:cs="Arial"/>
              </w:rPr>
            </w:pPr>
          </w:p>
          <w:p w14:paraId="5C37F141" w14:textId="77777777" w:rsidR="00AD782F" w:rsidRPr="00C44E6C" w:rsidRDefault="00AD782F" w:rsidP="00FD198C">
            <w:pPr>
              <w:pStyle w:val="Heading1"/>
              <w:rPr>
                <w:rFonts w:ascii="Arial" w:hAnsi="Arial" w:cs="Arial"/>
                <w:b w:val="0"/>
              </w:rPr>
            </w:pPr>
            <w:r w:rsidRPr="00C44E6C">
              <w:rPr>
                <w:rFonts w:ascii="Arial" w:hAnsi="Arial" w:cs="Arial"/>
              </w:rPr>
              <w:t>Cross-curriculum priorities</w:t>
            </w:r>
          </w:p>
          <w:p w14:paraId="692F335C" w14:textId="77777777" w:rsidR="00AD782F" w:rsidRPr="00C44E6C" w:rsidRDefault="00AD782F" w:rsidP="00FD198C">
            <w:pPr>
              <w:rPr>
                <w:rFonts w:ascii="Arial" w:hAnsi="Arial" w:cs="Arial"/>
                <w:i/>
                <w:sz w:val="20"/>
              </w:rPr>
            </w:pPr>
            <w:r w:rsidRPr="00C44E6C">
              <w:rPr>
                <w:rFonts w:ascii="Arial" w:hAnsi="Arial" w:cs="Arial"/>
                <w:i/>
                <w:sz w:val="20"/>
              </w:rPr>
              <w:t>Consider only those e.g. 1/2 that will be explicitly taught in this unit.</w:t>
            </w:r>
          </w:p>
          <w:p w14:paraId="52D24E13" w14:textId="77777777" w:rsidR="00AD782F" w:rsidRPr="00C44E6C" w:rsidRDefault="00AD782F" w:rsidP="00FD198C">
            <w:pPr>
              <w:rPr>
                <w:rFonts w:ascii="Arial" w:hAnsi="Arial" w:cs="Arial"/>
                <w:b/>
                <w:i/>
              </w:rPr>
            </w:pPr>
          </w:p>
          <w:p w14:paraId="4481EA37" w14:textId="77777777" w:rsidR="00AD782F" w:rsidRPr="00C44E6C" w:rsidRDefault="00AD782F" w:rsidP="00FD198C">
            <w:pPr>
              <w:rPr>
                <w:rFonts w:ascii="Arial" w:hAnsi="Arial" w:cs="Arial"/>
              </w:rPr>
            </w:pPr>
          </w:p>
        </w:tc>
      </w:tr>
      <w:tr w:rsidR="00AD782F" w:rsidRPr="00C44E6C" w14:paraId="03FD3326" w14:textId="77777777" w:rsidTr="0029591C">
        <w:trPr>
          <w:cantSplit/>
          <w:trHeight w:val="1127"/>
        </w:trPr>
        <w:tc>
          <w:tcPr>
            <w:tcW w:w="10348" w:type="dxa"/>
            <w:gridSpan w:val="2"/>
          </w:tcPr>
          <w:p w14:paraId="5F1BE6C7" w14:textId="6C98651B" w:rsidR="00AD782F" w:rsidRPr="00C44E6C" w:rsidRDefault="00AD782F" w:rsidP="00FD198C">
            <w:pPr>
              <w:pStyle w:val="Heading1"/>
              <w:rPr>
                <w:rFonts w:ascii="Arial" w:hAnsi="Arial" w:cs="Arial"/>
              </w:rPr>
            </w:pPr>
            <w:r w:rsidRPr="00C44E6C">
              <w:rPr>
                <w:rFonts w:ascii="Arial" w:hAnsi="Arial" w:cs="Arial"/>
              </w:rPr>
              <w:lastRenderedPageBreak/>
              <w:t>Sequence of teaching and learning (how it will be taught)</w:t>
            </w:r>
          </w:p>
          <w:p w14:paraId="4C71364F" w14:textId="07D417E6" w:rsidR="00AD782F" w:rsidRPr="00C44E6C" w:rsidRDefault="00AD782F" w:rsidP="00FD198C">
            <w:pPr>
              <w:pStyle w:val="Heading1"/>
              <w:rPr>
                <w:rFonts w:ascii="Arial" w:hAnsi="Arial" w:cs="Arial"/>
                <w:b w:val="0"/>
                <w:i/>
              </w:rPr>
            </w:pPr>
            <w:r w:rsidRPr="00C44E6C">
              <w:rPr>
                <w:rFonts w:ascii="Arial" w:hAnsi="Arial" w:cs="Arial"/>
                <w:b w:val="0"/>
                <w:i/>
              </w:rPr>
              <w:t>List the main learning tasks and experiences and assessment (</w:t>
            </w:r>
            <w:r w:rsidRPr="00C44E6C">
              <w:rPr>
                <w:rFonts w:ascii="Arial" w:hAnsi="Arial" w:cs="Arial"/>
                <w:i/>
              </w:rPr>
              <w:t>in bold</w:t>
            </w:r>
            <w:r w:rsidRPr="00C44E6C">
              <w:rPr>
                <w:rFonts w:ascii="Arial" w:hAnsi="Arial" w:cs="Arial"/>
                <w:b w:val="0"/>
                <w:i/>
              </w:rPr>
              <w:t>). Consider how best to sequence teaching and learning to enable learners to build connections, explore, personalise and use their knowledge purposefully, and reflect on their learning.  Refer to Elaborations for possible tasks and experiences.</w:t>
            </w:r>
          </w:p>
          <w:p w14:paraId="2E3D629F" w14:textId="77777777" w:rsidR="00AD782F" w:rsidRPr="00C44E6C" w:rsidRDefault="00AD782F" w:rsidP="00FD198C">
            <w:pPr>
              <w:rPr>
                <w:rFonts w:ascii="Arial" w:hAnsi="Arial" w:cs="Arial"/>
                <w:b/>
              </w:rPr>
            </w:pPr>
          </w:p>
        </w:tc>
      </w:tr>
      <w:tr w:rsidR="00AD782F" w:rsidRPr="00C44E6C" w14:paraId="03AC02B7" w14:textId="77777777" w:rsidTr="0029591C">
        <w:trPr>
          <w:cantSplit/>
          <w:trHeight w:val="4840"/>
        </w:trPr>
        <w:tc>
          <w:tcPr>
            <w:tcW w:w="5245" w:type="dxa"/>
          </w:tcPr>
          <w:p w14:paraId="239FF3ED" w14:textId="77777777" w:rsidR="00AD782F" w:rsidRPr="00C44E6C" w:rsidRDefault="00AD782F" w:rsidP="00FD198C">
            <w:pPr>
              <w:pStyle w:val="Heading1"/>
              <w:rPr>
                <w:rFonts w:ascii="Arial" w:hAnsi="Arial" w:cs="Arial"/>
                <w:b w:val="0"/>
              </w:rPr>
            </w:pPr>
            <w:r w:rsidRPr="00C44E6C">
              <w:rPr>
                <w:rFonts w:ascii="Arial" w:hAnsi="Arial" w:cs="Arial"/>
                <w:b w:val="0"/>
              </w:rPr>
              <w:t>Students…</w:t>
            </w:r>
          </w:p>
          <w:p w14:paraId="4A5D8AA3" w14:textId="77777777" w:rsidR="00AD782F" w:rsidRPr="00C44E6C" w:rsidRDefault="00AD782F" w:rsidP="00FD198C">
            <w:pPr>
              <w:rPr>
                <w:rFonts w:ascii="Arial" w:hAnsi="Arial" w:cs="Arial"/>
              </w:rPr>
            </w:pPr>
          </w:p>
          <w:p w14:paraId="019C6A42" w14:textId="77777777" w:rsidR="00AD782F" w:rsidRPr="00C44E6C" w:rsidRDefault="00AD782F" w:rsidP="00FD198C">
            <w:pPr>
              <w:rPr>
                <w:rFonts w:ascii="Arial" w:hAnsi="Arial" w:cs="Arial"/>
              </w:rPr>
            </w:pPr>
          </w:p>
          <w:p w14:paraId="68A50DB0" w14:textId="77777777" w:rsidR="00AD782F" w:rsidRPr="00C44E6C" w:rsidRDefault="00AD782F" w:rsidP="00FD198C">
            <w:pPr>
              <w:rPr>
                <w:rFonts w:ascii="Arial" w:hAnsi="Arial" w:cs="Arial"/>
              </w:rPr>
            </w:pPr>
          </w:p>
          <w:p w14:paraId="1F0AFD1F" w14:textId="77777777" w:rsidR="00AD782F" w:rsidRPr="00C44E6C" w:rsidRDefault="00AD782F" w:rsidP="00FD198C">
            <w:pPr>
              <w:rPr>
                <w:rFonts w:ascii="Arial" w:hAnsi="Arial" w:cs="Arial"/>
              </w:rPr>
            </w:pPr>
          </w:p>
          <w:p w14:paraId="039D4796" w14:textId="77777777" w:rsidR="00AD782F" w:rsidRPr="00C44E6C" w:rsidRDefault="00AD782F" w:rsidP="00FD198C">
            <w:pPr>
              <w:rPr>
                <w:rFonts w:ascii="Arial" w:hAnsi="Arial" w:cs="Arial"/>
              </w:rPr>
            </w:pPr>
          </w:p>
          <w:p w14:paraId="43CFF73F" w14:textId="77777777" w:rsidR="00AD782F" w:rsidRPr="00C44E6C" w:rsidRDefault="00AD782F" w:rsidP="00FD198C">
            <w:pPr>
              <w:rPr>
                <w:rFonts w:ascii="Arial" w:hAnsi="Arial" w:cs="Arial"/>
              </w:rPr>
            </w:pPr>
          </w:p>
          <w:p w14:paraId="1C4CF6BE" w14:textId="77777777" w:rsidR="00AD782F" w:rsidRPr="00C44E6C" w:rsidRDefault="00AD782F" w:rsidP="00FD198C">
            <w:pPr>
              <w:rPr>
                <w:rFonts w:ascii="Arial" w:hAnsi="Arial" w:cs="Arial"/>
              </w:rPr>
            </w:pPr>
          </w:p>
          <w:p w14:paraId="4FA29C1B" w14:textId="77777777" w:rsidR="00AD782F" w:rsidRPr="00C44E6C" w:rsidRDefault="00AD782F" w:rsidP="00FD198C">
            <w:pPr>
              <w:rPr>
                <w:rFonts w:ascii="Arial" w:hAnsi="Arial" w:cs="Arial"/>
              </w:rPr>
            </w:pPr>
          </w:p>
          <w:p w14:paraId="2C4BA3C8" w14:textId="77777777" w:rsidR="00AD782F" w:rsidRPr="00C44E6C" w:rsidRDefault="00AD782F" w:rsidP="00FD198C">
            <w:pPr>
              <w:rPr>
                <w:rFonts w:ascii="Arial" w:hAnsi="Arial" w:cs="Arial"/>
              </w:rPr>
            </w:pPr>
          </w:p>
          <w:p w14:paraId="6CD6FFAD" w14:textId="77777777" w:rsidR="00AD782F" w:rsidRPr="00C44E6C" w:rsidRDefault="00AD782F" w:rsidP="00FD198C">
            <w:pPr>
              <w:rPr>
                <w:rFonts w:ascii="Arial" w:hAnsi="Arial" w:cs="Arial"/>
              </w:rPr>
            </w:pPr>
          </w:p>
          <w:p w14:paraId="0F1B8FC1" w14:textId="77777777" w:rsidR="00AD782F" w:rsidRPr="00C44E6C" w:rsidRDefault="00AD782F" w:rsidP="00FD198C">
            <w:pPr>
              <w:rPr>
                <w:rFonts w:ascii="Arial" w:hAnsi="Arial" w:cs="Arial"/>
              </w:rPr>
            </w:pPr>
          </w:p>
          <w:p w14:paraId="2F6694FD" w14:textId="77777777" w:rsidR="00AD782F" w:rsidRPr="00C44E6C" w:rsidRDefault="00AD782F" w:rsidP="00FD198C">
            <w:pPr>
              <w:rPr>
                <w:rFonts w:ascii="Arial" w:hAnsi="Arial" w:cs="Arial"/>
              </w:rPr>
            </w:pPr>
          </w:p>
          <w:p w14:paraId="0D6E7864" w14:textId="77777777" w:rsidR="00AD782F" w:rsidRPr="00C44E6C" w:rsidRDefault="00AD782F" w:rsidP="00FD198C">
            <w:pPr>
              <w:rPr>
                <w:rFonts w:ascii="Arial" w:hAnsi="Arial" w:cs="Arial"/>
              </w:rPr>
            </w:pPr>
          </w:p>
          <w:p w14:paraId="620D5CEF" w14:textId="77777777" w:rsidR="00AD782F" w:rsidRPr="00C44E6C" w:rsidRDefault="00AD782F" w:rsidP="00FD198C">
            <w:pPr>
              <w:rPr>
                <w:rFonts w:ascii="Arial" w:hAnsi="Arial" w:cs="Arial"/>
              </w:rPr>
            </w:pPr>
          </w:p>
          <w:p w14:paraId="35B3170A" w14:textId="77777777" w:rsidR="00AD782F" w:rsidRPr="00C44E6C" w:rsidRDefault="00AD782F" w:rsidP="00FD198C">
            <w:pPr>
              <w:rPr>
                <w:rFonts w:ascii="Arial" w:hAnsi="Arial" w:cs="Arial"/>
              </w:rPr>
            </w:pPr>
          </w:p>
          <w:p w14:paraId="3287A8C9" w14:textId="77777777" w:rsidR="00AD782F" w:rsidRPr="00C44E6C" w:rsidRDefault="00AD782F" w:rsidP="00FD198C">
            <w:pPr>
              <w:rPr>
                <w:rFonts w:ascii="Arial" w:hAnsi="Arial" w:cs="Arial"/>
              </w:rPr>
            </w:pPr>
          </w:p>
          <w:p w14:paraId="1962EBCE" w14:textId="77777777" w:rsidR="00AD782F" w:rsidRPr="00C44E6C" w:rsidRDefault="00AD782F" w:rsidP="00FD198C">
            <w:pPr>
              <w:rPr>
                <w:rFonts w:ascii="Arial" w:hAnsi="Arial" w:cs="Arial"/>
              </w:rPr>
            </w:pPr>
          </w:p>
          <w:p w14:paraId="02FD0DF0" w14:textId="77777777" w:rsidR="00AD782F" w:rsidRPr="00C44E6C" w:rsidRDefault="00AD782F" w:rsidP="00FD198C">
            <w:pPr>
              <w:rPr>
                <w:rFonts w:ascii="Arial" w:hAnsi="Arial" w:cs="Arial"/>
              </w:rPr>
            </w:pPr>
          </w:p>
          <w:p w14:paraId="410C6A55" w14:textId="77777777" w:rsidR="00AD782F" w:rsidRPr="00C44E6C" w:rsidRDefault="00AD782F" w:rsidP="00FD198C">
            <w:pPr>
              <w:rPr>
                <w:rFonts w:ascii="Arial" w:hAnsi="Arial" w:cs="Arial"/>
              </w:rPr>
            </w:pPr>
          </w:p>
          <w:p w14:paraId="145816ED" w14:textId="77777777" w:rsidR="00AD782F" w:rsidRPr="00C44E6C" w:rsidRDefault="00AD782F" w:rsidP="00FD198C">
            <w:pPr>
              <w:rPr>
                <w:rFonts w:ascii="Arial" w:hAnsi="Arial" w:cs="Arial"/>
              </w:rPr>
            </w:pPr>
          </w:p>
          <w:p w14:paraId="127436A0" w14:textId="77777777" w:rsidR="00AD782F" w:rsidRPr="00C44E6C" w:rsidRDefault="00AD782F" w:rsidP="00FD198C">
            <w:pPr>
              <w:rPr>
                <w:rFonts w:ascii="Arial" w:hAnsi="Arial" w:cs="Arial"/>
              </w:rPr>
            </w:pPr>
          </w:p>
          <w:p w14:paraId="0F605844" w14:textId="77777777" w:rsidR="00AD782F" w:rsidRPr="00C44E6C" w:rsidRDefault="00AD782F" w:rsidP="00FD198C">
            <w:pPr>
              <w:rPr>
                <w:rFonts w:ascii="Arial" w:hAnsi="Arial" w:cs="Arial"/>
              </w:rPr>
            </w:pPr>
          </w:p>
          <w:p w14:paraId="7E26EEC2" w14:textId="77777777" w:rsidR="00AD782F" w:rsidRPr="00C44E6C" w:rsidRDefault="00AD782F" w:rsidP="00FD198C">
            <w:pPr>
              <w:rPr>
                <w:rFonts w:ascii="Arial" w:hAnsi="Arial" w:cs="Arial"/>
              </w:rPr>
            </w:pPr>
          </w:p>
          <w:p w14:paraId="36A28250" w14:textId="77777777" w:rsidR="00AD782F" w:rsidRPr="00C44E6C" w:rsidRDefault="00AD782F" w:rsidP="00FD198C">
            <w:pPr>
              <w:rPr>
                <w:rFonts w:ascii="Arial" w:hAnsi="Arial" w:cs="Arial"/>
              </w:rPr>
            </w:pPr>
          </w:p>
          <w:p w14:paraId="136DF807" w14:textId="77777777" w:rsidR="00AD782F" w:rsidRPr="00C44E6C" w:rsidRDefault="00AD782F" w:rsidP="00FD198C">
            <w:pPr>
              <w:rPr>
                <w:rFonts w:ascii="Arial" w:hAnsi="Arial" w:cs="Arial"/>
              </w:rPr>
            </w:pPr>
          </w:p>
          <w:p w14:paraId="7CD0EA86" w14:textId="77777777" w:rsidR="00AD782F" w:rsidRPr="00C44E6C" w:rsidRDefault="00AD782F" w:rsidP="00FD198C">
            <w:pPr>
              <w:rPr>
                <w:rFonts w:ascii="Arial" w:hAnsi="Arial" w:cs="Arial"/>
              </w:rPr>
            </w:pPr>
          </w:p>
          <w:p w14:paraId="75C2098B" w14:textId="77777777" w:rsidR="00AD782F" w:rsidRPr="00C44E6C" w:rsidRDefault="00AD782F" w:rsidP="00FD198C">
            <w:pPr>
              <w:rPr>
                <w:rFonts w:ascii="Arial" w:hAnsi="Arial" w:cs="Arial"/>
              </w:rPr>
            </w:pPr>
          </w:p>
          <w:p w14:paraId="2FF504DF" w14:textId="77777777" w:rsidR="00AD782F" w:rsidRPr="00C44E6C" w:rsidRDefault="00AD782F" w:rsidP="00FD198C">
            <w:pPr>
              <w:rPr>
                <w:rFonts w:ascii="Arial" w:hAnsi="Arial" w:cs="Arial"/>
              </w:rPr>
            </w:pPr>
          </w:p>
          <w:p w14:paraId="65C89DBA" w14:textId="77777777" w:rsidR="00AD782F" w:rsidRPr="00C44E6C" w:rsidRDefault="00AD782F" w:rsidP="00FD198C">
            <w:pPr>
              <w:rPr>
                <w:rFonts w:ascii="Arial" w:hAnsi="Arial" w:cs="Arial"/>
              </w:rPr>
            </w:pPr>
          </w:p>
          <w:p w14:paraId="5C57C3AF" w14:textId="77777777" w:rsidR="00AD782F" w:rsidRPr="00C44E6C" w:rsidRDefault="00AD782F" w:rsidP="00FD198C">
            <w:pPr>
              <w:rPr>
                <w:rFonts w:ascii="Arial" w:hAnsi="Arial" w:cs="Arial"/>
              </w:rPr>
            </w:pPr>
          </w:p>
          <w:p w14:paraId="2DFAE59F" w14:textId="77777777" w:rsidR="00AD782F" w:rsidRPr="00C44E6C" w:rsidRDefault="00AD782F" w:rsidP="00FD198C">
            <w:pPr>
              <w:rPr>
                <w:rFonts w:ascii="Arial" w:hAnsi="Arial" w:cs="Arial"/>
              </w:rPr>
            </w:pPr>
          </w:p>
          <w:p w14:paraId="0D47BE76" w14:textId="77777777" w:rsidR="00AD782F" w:rsidRPr="00C44E6C" w:rsidRDefault="00AD782F" w:rsidP="00FD198C">
            <w:pPr>
              <w:rPr>
                <w:rFonts w:ascii="Arial" w:hAnsi="Arial" w:cs="Arial"/>
              </w:rPr>
            </w:pPr>
          </w:p>
          <w:p w14:paraId="1462631A" w14:textId="77777777" w:rsidR="00AD782F" w:rsidRPr="00C44E6C" w:rsidRDefault="00AD782F" w:rsidP="00FD198C">
            <w:pPr>
              <w:rPr>
                <w:rFonts w:ascii="Arial" w:hAnsi="Arial" w:cs="Arial"/>
              </w:rPr>
            </w:pPr>
          </w:p>
          <w:p w14:paraId="58E3EC95" w14:textId="77777777" w:rsidR="00073211" w:rsidRPr="00C44E6C" w:rsidRDefault="00073211" w:rsidP="00FD198C">
            <w:pPr>
              <w:rPr>
                <w:rFonts w:ascii="Arial" w:hAnsi="Arial" w:cs="Arial"/>
              </w:rPr>
            </w:pPr>
          </w:p>
          <w:p w14:paraId="1D8092B2" w14:textId="77777777" w:rsidR="00AD782F" w:rsidRPr="00C44E6C" w:rsidRDefault="00AD782F" w:rsidP="00FD198C">
            <w:pPr>
              <w:rPr>
                <w:rFonts w:ascii="Arial" w:hAnsi="Arial" w:cs="Arial"/>
              </w:rPr>
            </w:pPr>
          </w:p>
          <w:p w14:paraId="68887D9E" w14:textId="77777777" w:rsidR="00AD782F" w:rsidRPr="00C44E6C" w:rsidRDefault="00AD782F" w:rsidP="00FD198C">
            <w:pPr>
              <w:rPr>
                <w:rFonts w:ascii="Arial" w:hAnsi="Arial" w:cs="Arial"/>
              </w:rPr>
            </w:pPr>
          </w:p>
        </w:tc>
        <w:tc>
          <w:tcPr>
            <w:tcW w:w="5103" w:type="dxa"/>
          </w:tcPr>
          <w:p w14:paraId="57481720" w14:textId="77777777" w:rsidR="00AD782F" w:rsidRPr="00C44E6C" w:rsidRDefault="00AD782F" w:rsidP="00FD198C">
            <w:pPr>
              <w:pStyle w:val="Heading1"/>
              <w:rPr>
                <w:rFonts w:ascii="Arial" w:hAnsi="Arial" w:cs="Arial"/>
              </w:rPr>
            </w:pPr>
            <w:r w:rsidRPr="00C44E6C">
              <w:rPr>
                <w:rFonts w:ascii="Arial" w:hAnsi="Arial" w:cs="Arial"/>
                <w:b w:val="0"/>
              </w:rPr>
              <w:t>Teacher talk…</w:t>
            </w:r>
          </w:p>
        </w:tc>
      </w:tr>
      <w:tr w:rsidR="00AD782F" w:rsidRPr="00C44E6C" w14:paraId="498D98B4" w14:textId="77777777" w:rsidTr="0029591C">
        <w:trPr>
          <w:cantSplit/>
          <w:trHeight w:val="1127"/>
        </w:trPr>
        <w:tc>
          <w:tcPr>
            <w:tcW w:w="10348" w:type="dxa"/>
            <w:gridSpan w:val="2"/>
            <w:tcBorders>
              <w:bottom w:val="single" w:sz="4" w:space="0" w:color="auto"/>
            </w:tcBorders>
          </w:tcPr>
          <w:p w14:paraId="78F0E305" w14:textId="77777777" w:rsidR="00AD782F" w:rsidRPr="00C44E6C" w:rsidRDefault="00AD782F" w:rsidP="00FD198C">
            <w:pPr>
              <w:pStyle w:val="Heading1"/>
              <w:rPr>
                <w:rFonts w:ascii="Arial" w:hAnsi="Arial" w:cs="Arial"/>
              </w:rPr>
            </w:pPr>
            <w:r w:rsidRPr="00C44E6C">
              <w:rPr>
                <w:rFonts w:ascii="Arial" w:hAnsi="Arial" w:cs="Arial"/>
              </w:rPr>
              <w:t xml:space="preserve">Resources: </w:t>
            </w:r>
            <w:r w:rsidRPr="00C44E6C">
              <w:rPr>
                <w:rFonts w:ascii="Arial" w:hAnsi="Arial" w:cs="Arial"/>
                <w:b w:val="0"/>
                <w:i/>
              </w:rPr>
              <w:t>texts, materials, artefacts, stimuli which will be used – be specific</w:t>
            </w:r>
          </w:p>
          <w:p w14:paraId="4C422E07" w14:textId="77777777" w:rsidR="00AD782F" w:rsidRPr="00C44E6C" w:rsidRDefault="00AD782F" w:rsidP="00FD198C">
            <w:pPr>
              <w:rPr>
                <w:rFonts w:ascii="Arial" w:hAnsi="Arial" w:cs="Arial"/>
              </w:rPr>
            </w:pPr>
          </w:p>
          <w:p w14:paraId="585E0CA5" w14:textId="77777777" w:rsidR="00073211" w:rsidRPr="00C44E6C" w:rsidRDefault="00073211" w:rsidP="00FD198C">
            <w:pPr>
              <w:rPr>
                <w:rFonts w:ascii="Arial" w:hAnsi="Arial" w:cs="Arial"/>
              </w:rPr>
            </w:pPr>
          </w:p>
          <w:p w14:paraId="2B180A88" w14:textId="77777777" w:rsidR="00073211" w:rsidRPr="00C44E6C" w:rsidRDefault="00073211" w:rsidP="00FD198C">
            <w:pPr>
              <w:rPr>
                <w:rFonts w:ascii="Arial" w:hAnsi="Arial" w:cs="Arial"/>
              </w:rPr>
            </w:pPr>
          </w:p>
          <w:p w14:paraId="21EC9C16" w14:textId="77777777" w:rsidR="00AD782F" w:rsidRPr="00C44E6C" w:rsidRDefault="00AD782F" w:rsidP="00FD198C">
            <w:pPr>
              <w:rPr>
                <w:rFonts w:ascii="Arial" w:hAnsi="Arial" w:cs="Arial"/>
              </w:rPr>
            </w:pPr>
          </w:p>
          <w:p w14:paraId="0D2CADCB" w14:textId="77777777" w:rsidR="00AD782F" w:rsidRPr="00C44E6C" w:rsidRDefault="00AD782F" w:rsidP="00FD198C">
            <w:pPr>
              <w:rPr>
                <w:rFonts w:ascii="Arial" w:hAnsi="Arial" w:cs="Arial"/>
              </w:rPr>
            </w:pPr>
          </w:p>
          <w:p w14:paraId="06140843" w14:textId="77777777" w:rsidR="00AD782F" w:rsidRPr="00C44E6C" w:rsidRDefault="00AD782F" w:rsidP="00FD198C">
            <w:pPr>
              <w:rPr>
                <w:rFonts w:ascii="Arial" w:hAnsi="Arial" w:cs="Arial"/>
              </w:rPr>
            </w:pPr>
          </w:p>
        </w:tc>
      </w:tr>
      <w:tr w:rsidR="00AD782F" w:rsidRPr="00C44E6C" w14:paraId="5D5C8BC0" w14:textId="77777777" w:rsidTr="0029591C">
        <w:trPr>
          <w:cantSplit/>
          <w:trHeight w:val="838"/>
        </w:trPr>
        <w:tc>
          <w:tcPr>
            <w:tcW w:w="10348" w:type="dxa"/>
            <w:gridSpan w:val="2"/>
            <w:tcBorders>
              <w:bottom w:val="single" w:sz="4" w:space="0" w:color="auto"/>
            </w:tcBorders>
          </w:tcPr>
          <w:p w14:paraId="58280B3A" w14:textId="77777777" w:rsidR="00AD782F" w:rsidRPr="00C44E6C" w:rsidRDefault="00AD782F" w:rsidP="00FD198C">
            <w:pPr>
              <w:pStyle w:val="Heading1"/>
              <w:rPr>
                <w:rFonts w:ascii="Arial" w:hAnsi="Arial" w:cs="Arial"/>
                <w:i/>
              </w:rPr>
            </w:pPr>
            <w:r w:rsidRPr="00C44E6C">
              <w:rPr>
                <w:rFonts w:ascii="Arial" w:hAnsi="Arial" w:cs="Arial"/>
              </w:rPr>
              <w:t xml:space="preserve">Evaluation/Teacher reflection (after actual teaching): </w:t>
            </w:r>
            <w:r w:rsidRPr="00C44E6C">
              <w:rPr>
                <w:rFonts w:ascii="Arial" w:hAnsi="Arial" w:cs="Arial"/>
                <w:b w:val="0"/>
                <w:i/>
              </w:rPr>
              <w:t>What worked, what didn’t, what needs changing?</w:t>
            </w:r>
          </w:p>
          <w:p w14:paraId="2594ED33" w14:textId="0147629C" w:rsidR="00C44E6C" w:rsidRPr="00C44E6C" w:rsidRDefault="00C44E6C" w:rsidP="00C44E6C">
            <w:pPr>
              <w:spacing w:before="240"/>
              <w:rPr>
                <w:rFonts w:ascii="Arial" w:hAnsi="Arial" w:cs="Arial"/>
              </w:rPr>
            </w:pPr>
          </w:p>
        </w:tc>
      </w:tr>
    </w:tbl>
    <w:p w14:paraId="426A36DE" w14:textId="77777777" w:rsidR="004A6CE1" w:rsidRPr="00C44E6C" w:rsidRDefault="004A6CE1" w:rsidP="00C44E6C">
      <w:pPr>
        <w:rPr>
          <w:rFonts w:ascii="Arial" w:hAnsi="Arial" w:cs="Arial"/>
        </w:rPr>
      </w:pPr>
    </w:p>
    <w:sectPr w:rsidR="004A6CE1" w:rsidRPr="00C44E6C" w:rsidSect="00073211">
      <w:headerReference w:type="default" r:id="rId9"/>
      <w:footerReference w:type="default" r:id="rId10"/>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AE79A" w14:textId="77777777" w:rsidR="005F0B7C" w:rsidRDefault="005F0B7C" w:rsidP="001534B2">
      <w:r>
        <w:separator/>
      </w:r>
    </w:p>
  </w:endnote>
  <w:endnote w:type="continuationSeparator" w:id="0">
    <w:p w14:paraId="199384A1" w14:textId="77777777" w:rsidR="005F0B7C" w:rsidRDefault="005F0B7C" w:rsidP="00153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E6FE5" w14:textId="77777777" w:rsidR="00C44E6C" w:rsidRPr="00C44E6C" w:rsidRDefault="001534B2" w:rsidP="00C44E6C">
    <w:pPr>
      <w:pStyle w:val="Footer"/>
      <w:rPr>
        <w:rFonts w:ascii="Arial" w:hAnsi="Arial" w:cs="Arial"/>
        <w:sz w:val="12"/>
        <w:szCs w:val="16"/>
      </w:rPr>
    </w:pPr>
    <w:r w:rsidRPr="00C44E6C">
      <w:rPr>
        <w:rFonts w:ascii="Arial" w:hAnsi="Arial" w:cs="Arial"/>
        <w:sz w:val="12"/>
        <w:szCs w:val="16"/>
      </w:rPr>
      <w:t>M. Kohler 2014</w:t>
    </w:r>
  </w:p>
  <w:p w14:paraId="78E87CFA" w14:textId="506744DC" w:rsidR="00C44E6C" w:rsidRDefault="00C44E6C" w:rsidP="00C44E6C">
    <w:pPr>
      <w:pStyle w:val="Footer"/>
      <w:rPr>
        <w:rFonts w:ascii="Arial" w:hAnsi="Arial" w:cs="Arial"/>
        <w:sz w:val="12"/>
        <w:szCs w:val="16"/>
      </w:rPr>
    </w:pPr>
    <w:r w:rsidRPr="003A2CBB">
      <w:rPr>
        <w:rFonts w:ascii="Arial" w:hAnsi="Arial" w:cs="Arial"/>
        <w:sz w:val="12"/>
        <w:szCs w:val="16"/>
      </w:rPr>
      <w:t>© 201</w:t>
    </w:r>
    <w:r>
      <w:rPr>
        <w:rFonts w:ascii="Arial" w:hAnsi="Arial" w:cs="Arial"/>
        <w:sz w:val="12"/>
        <w:szCs w:val="16"/>
      </w:rPr>
      <w:t>5</w:t>
    </w:r>
    <w:r w:rsidRPr="003A2CBB">
      <w:rPr>
        <w:rFonts w:ascii="Arial" w:hAnsi="Arial" w:cs="Arial"/>
        <w:sz w:val="12"/>
        <w:szCs w:val="16"/>
      </w:rPr>
      <w:t xml:space="preserve"> Education Services Australia Ltd, unless otherwise indicated. Provided acknowledgements are retained, Education Users may use, reproduce and communicate this material free of charge for non-commercial educational purposes until 30 June 2018, unless otherw</w:t>
    </w:r>
    <w:r>
      <w:rPr>
        <w:rFonts w:ascii="Arial" w:hAnsi="Arial" w:cs="Arial"/>
        <w:sz w:val="12"/>
        <w:szCs w:val="16"/>
      </w:rPr>
      <w:t>ise indicated.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9A7CC" w14:textId="77777777" w:rsidR="005F0B7C" w:rsidRDefault="005F0B7C" w:rsidP="001534B2">
      <w:r>
        <w:separator/>
      </w:r>
    </w:p>
  </w:footnote>
  <w:footnote w:type="continuationSeparator" w:id="0">
    <w:p w14:paraId="35FFA4BE" w14:textId="77777777" w:rsidR="005F0B7C" w:rsidRDefault="005F0B7C" w:rsidP="00153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4150C" w14:textId="38A83C7C" w:rsidR="00C44E6C" w:rsidRDefault="00C44E6C">
    <w:pPr>
      <w:pStyle w:val="Header"/>
    </w:pPr>
    <w:r>
      <w:rPr>
        <w:noProof/>
        <w:lang w:eastAsia="en-AU"/>
      </w:rPr>
      <w:drawing>
        <wp:anchor distT="0" distB="0" distL="114300" distR="114300" simplePos="0" relativeHeight="251659264" behindDoc="1" locked="0" layoutInCell="1" allowOverlap="1" wp14:anchorId="29253C63" wp14:editId="1D59674A">
          <wp:simplePos x="0" y="0"/>
          <wp:positionH relativeFrom="column">
            <wp:posOffset>6147435</wp:posOffset>
          </wp:positionH>
          <wp:positionV relativeFrom="paragraph">
            <wp:posOffset>-368300</wp:posOffset>
          </wp:positionV>
          <wp:extent cx="872490" cy="662940"/>
          <wp:effectExtent l="0" t="0" r="3810" b="3810"/>
          <wp:wrapThrough wrapText="bothSides">
            <wp:wrapPolygon edited="0">
              <wp:start x="0" y="0"/>
              <wp:lineTo x="0" y="21103"/>
              <wp:lineTo x="21223" y="21103"/>
              <wp:lineTo x="21223" y="0"/>
              <wp:lineTo x="0" y="0"/>
            </wp:wrapPolygon>
          </wp:wrapThrough>
          <wp:docPr id="2" name="Picture 2" descr="Language Learning Space." title="L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ooth\Desktop\LLS LOGOS\LLS Logo clear backgroun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2490" cy="662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429B1"/>
    <w:multiLevelType w:val="hybridMultilevel"/>
    <w:tmpl w:val="2D2E96B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CE1"/>
    <w:rsid w:val="00036777"/>
    <w:rsid w:val="00073211"/>
    <w:rsid w:val="001534B2"/>
    <w:rsid w:val="002117F4"/>
    <w:rsid w:val="00253E4D"/>
    <w:rsid w:val="0029591C"/>
    <w:rsid w:val="0036655E"/>
    <w:rsid w:val="004015B3"/>
    <w:rsid w:val="0048358C"/>
    <w:rsid w:val="004A5D8B"/>
    <w:rsid w:val="004A6CE1"/>
    <w:rsid w:val="004C4884"/>
    <w:rsid w:val="005F0B7C"/>
    <w:rsid w:val="00660B24"/>
    <w:rsid w:val="007037C6"/>
    <w:rsid w:val="00871A90"/>
    <w:rsid w:val="009572D2"/>
    <w:rsid w:val="00A957B2"/>
    <w:rsid w:val="00AD782F"/>
    <w:rsid w:val="00C44E6C"/>
    <w:rsid w:val="00D96051"/>
    <w:rsid w:val="00E757D8"/>
    <w:rsid w:val="00F30C64"/>
    <w:rsid w:val="00FD1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66D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CE1"/>
    <w:rPr>
      <w:rFonts w:ascii="Times New Roman" w:eastAsia="SimSun" w:hAnsi="Times New Roman" w:cs="Times New Roman"/>
      <w:szCs w:val="20"/>
      <w:lang w:val="en-AU"/>
    </w:rPr>
  </w:style>
  <w:style w:type="paragraph" w:styleId="Heading1">
    <w:name w:val="heading 1"/>
    <w:basedOn w:val="Normal"/>
    <w:next w:val="Normal"/>
    <w:link w:val="Heading1Char"/>
    <w:qFormat/>
    <w:rsid w:val="004A6CE1"/>
    <w:pPr>
      <w:keepNext/>
      <w:outlineLvl w:val="0"/>
    </w:pPr>
    <w:rPr>
      <w:rFonts w:eastAsia="Times New Roman"/>
      <w:b/>
      <w:sz w:val="20"/>
    </w:rPr>
  </w:style>
  <w:style w:type="paragraph" w:styleId="Heading2">
    <w:name w:val="heading 2"/>
    <w:basedOn w:val="Normal"/>
    <w:next w:val="Normal"/>
    <w:link w:val="Heading2Char"/>
    <w:qFormat/>
    <w:rsid w:val="004A6CE1"/>
    <w:pPr>
      <w:keepNext/>
      <w:outlineLvl w:val="1"/>
    </w:pPr>
    <w:rPr>
      <w:rFonts w:eastAsia="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6CE1"/>
    <w:rPr>
      <w:rFonts w:ascii="Times New Roman" w:eastAsia="Times New Roman" w:hAnsi="Times New Roman" w:cs="Times New Roman"/>
      <w:b/>
      <w:sz w:val="20"/>
      <w:szCs w:val="20"/>
      <w:lang w:val="en-AU"/>
    </w:rPr>
  </w:style>
  <w:style w:type="character" w:customStyle="1" w:styleId="Heading2Char">
    <w:name w:val="Heading 2 Char"/>
    <w:basedOn w:val="DefaultParagraphFont"/>
    <w:link w:val="Heading2"/>
    <w:rsid w:val="004A6CE1"/>
    <w:rPr>
      <w:rFonts w:ascii="Times New Roman" w:eastAsia="Times New Roman" w:hAnsi="Times New Roman" w:cs="Times New Roman"/>
      <w:i/>
      <w:sz w:val="20"/>
      <w:szCs w:val="20"/>
      <w:lang w:val="en-AU"/>
    </w:rPr>
  </w:style>
  <w:style w:type="paragraph" w:styleId="Header">
    <w:name w:val="header"/>
    <w:basedOn w:val="Normal"/>
    <w:link w:val="HeaderChar"/>
    <w:uiPriority w:val="99"/>
    <w:unhideWhenUsed/>
    <w:rsid w:val="001534B2"/>
    <w:pPr>
      <w:tabs>
        <w:tab w:val="center" w:pos="4320"/>
        <w:tab w:val="right" w:pos="8640"/>
      </w:tabs>
    </w:pPr>
  </w:style>
  <w:style w:type="character" w:customStyle="1" w:styleId="HeaderChar">
    <w:name w:val="Header Char"/>
    <w:basedOn w:val="DefaultParagraphFont"/>
    <w:link w:val="Header"/>
    <w:uiPriority w:val="99"/>
    <w:rsid w:val="001534B2"/>
    <w:rPr>
      <w:rFonts w:ascii="Times New Roman" w:eastAsia="SimSun" w:hAnsi="Times New Roman" w:cs="Times New Roman"/>
      <w:szCs w:val="20"/>
      <w:lang w:val="en-AU"/>
    </w:rPr>
  </w:style>
  <w:style w:type="paragraph" w:styleId="Footer">
    <w:name w:val="footer"/>
    <w:basedOn w:val="Normal"/>
    <w:link w:val="FooterChar"/>
    <w:uiPriority w:val="99"/>
    <w:unhideWhenUsed/>
    <w:rsid w:val="001534B2"/>
    <w:pPr>
      <w:tabs>
        <w:tab w:val="center" w:pos="4320"/>
        <w:tab w:val="right" w:pos="8640"/>
      </w:tabs>
    </w:pPr>
  </w:style>
  <w:style w:type="character" w:customStyle="1" w:styleId="FooterChar">
    <w:name w:val="Footer Char"/>
    <w:basedOn w:val="DefaultParagraphFont"/>
    <w:link w:val="Footer"/>
    <w:uiPriority w:val="99"/>
    <w:rsid w:val="001534B2"/>
    <w:rPr>
      <w:rFonts w:ascii="Times New Roman" w:eastAsia="SimSun" w:hAnsi="Times New Roman" w:cs="Times New Roman"/>
      <w:szCs w:val="20"/>
      <w:lang w:val="en-AU"/>
    </w:rPr>
  </w:style>
  <w:style w:type="paragraph" w:styleId="Title">
    <w:name w:val="Title"/>
    <w:basedOn w:val="Normal"/>
    <w:next w:val="Normal"/>
    <w:link w:val="TitleChar"/>
    <w:uiPriority w:val="10"/>
    <w:qFormat/>
    <w:rsid w:val="00C44E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4E6C"/>
    <w:rPr>
      <w:rFonts w:asciiTheme="majorHAnsi" w:eastAsiaTheme="majorEastAsia" w:hAnsiTheme="majorHAnsi" w:cstheme="majorBidi"/>
      <w:color w:val="17365D" w:themeColor="text2" w:themeShade="BF"/>
      <w:spacing w:val="5"/>
      <w:kern w:val="28"/>
      <w:sz w:val="52"/>
      <w:szCs w:val="5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CE1"/>
    <w:rPr>
      <w:rFonts w:ascii="Times New Roman" w:eastAsia="SimSun" w:hAnsi="Times New Roman" w:cs="Times New Roman"/>
      <w:szCs w:val="20"/>
      <w:lang w:val="en-AU"/>
    </w:rPr>
  </w:style>
  <w:style w:type="paragraph" w:styleId="Heading1">
    <w:name w:val="heading 1"/>
    <w:basedOn w:val="Normal"/>
    <w:next w:val="Normal"/>
    <w:link w:val="Heading1Char"/>
    <w:qFormat/>
    <w:rsid w:val="004A6CE1"/>
    <w:pPr>
      <w:keepNext/>
      <w:outlineLvl w:val="0"/>
    </w:pPr>
    <w:rPr>
      <w:rFonts w:eastAsia="Times New Roman"/>
      <w:b/>
      <w:sz w:val="20"/>
    </w:rPr>
  </w:style>
  <w:style w:type="paragraph" w:styleId="Heading2">
    <w:name w:val="heading 2"/>
    <w:basedOn w:val="Normal"/>
    <w:next w:val="Normal"/>
    <w:link w:val="Heading2Char"/>
    <w:qFormat/>
    <w:rsid w:val="004A6CE1"/>
    <w:pPr>
      <w:keepNext/>
      <w:outlineLvl w:val="1"/>
    </w:pPr>
    <w:rPr>
      <w:rFonts w:eastAsia="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6CE1"/>
    <w:rPr>
      <w:rFonts w:ascii="Times New Roman" w:eastAsia="Times New Roman" w:hAnsi="Times New Roman" w:cs="Times New Roman"/>
      <w:b/>
      <w:sz w:val="20"/>
      <w:szCs w:val="20"/>
      <w:lang w:val="en-AU"/>
    </w:rPr>
  </w:style>
  <w:style w:type="character" w:customStyle="1" w:styleId="Heading2Char">
    <w:name w:val="Heading 2 Char"/>
    <w:basedOn w:val="DefaultParagraphFont"/>
    <w:link w:val="Heading2"/>
    <w:rsid w:val="004A6CE1"/>
    <w:rPr>
      <w:rFonts w:ascii="Times New Roman" w:eastAsia="Times New Roman" w:hAnsi="Times New Roman" w:cs="Times New Roman"/>
      <w:i/>
      <w:sz w:val="20"/>
      <w:szCs w:val="20"/>
      <w:lang w:val="en-AU"/>
    </w:rPr>
  </w:style>
  <w:style w:type="paragraph" w:styleId="Header">
    <w:name w:val="header"/>
    <w:basedOn w:val="Normal"/>
    <w:link w:val="HeaderChar"/>
    <w:uiPriority w:val="99"/>
    <w:unhideWhenUsed/>
    <w:rsid w:val="001534B2"/>
    <w:pPr>
      <w:tabs>
        <w:tab w:val="center" w:pos="4320"/>
        <w:tab w:val="right" w:pos="8640"/>
      </w:tabs>
    </w:pPr>
  </w:style>
  <w:style w:type="character" w:customStyle="1" w:styleId="HeaderChar">
    <w:name w:val="Header Char"/>
    <w:basedOn w:val="DefaultParagraphFont"/>
    <w:link w:val="Header"/>
    <w:uiPriority w:val="99"/>
    <w:rsid w:val="001534B2"/>
    <w:rPr>
      <w:rFonts w:ascii="Times New Roman" w:eastAsia="SimSun" w:hAnsi="Times New Roman" w:cs="Times New Roman"/>
      <w:szCs w:val="20"/>
      <w:lang w:val="en-AU"/>
    </w:rPr>
  </w:style>
  <w:style w:type="paragraph" w:styleId="Footer">
    <w:name w:val="footer"/>
    <w:basedOn w:val="Normal"/>
    <w:link w:val="FooterChar"/>
    <w:uiPriority w:val="99"/>
    <w:unhideWhenUsed/>
    <w:rsid w:val="001534B2"/>
    <w:pPr>
      <w:tabs>
        <w:tab w:val="center" w:pos="4320"/>
        <w:tab w:val="right" w:pos="8640"/>
      </w:tabs>
    </w:pPr>
  </w:style>
  <w:style w:type="character" w:customStyle="1" w:styleId="FooterChar">
    <w:name w:val="Footer Char"/>
    <w:basedOn w:val="DefaultParagraphFont"/>
    <w:link w:val="Footer"/>
    <w:uiPriority w:val="99"/>
    <w:rsid w:val="001534B2"/>
    <w:rPr>
      <w:rFonts w:ascii="Times New Roman" w:eastAsia="SimSun" w:hAnsi="Times New Roman" w:cs="Times New Roman"/>
      <w:szCs w:val="20"/>
      <w:lang w:val="en-AU"/>
    </w:rPr>
  </w:style>
  <w:style w:type="paragraph" w:styleId="Title">
    <w:name w:val="Title"/>
    <w:basedOn w:val="Normal"/>
    <w:next w:val="Normal"/>
    <w:link w:val="TitleChar"/>
    <w:uiPriority w:val="10"/>
    <w:qFormat/>
    <w:rsid w:val="00C44E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4E6C"/>
    <w:rPr>
      <w:rFonts w:asciiTheme="majorHAnsi" w:eastAsiaTheme="majorEastAsia" w:hAnsiTheme="majorHAnsi" w:cstheme="majorBidi"/>
      <w:color w:val="17365D" w:themeColor="text2" w:themeShade="BF"/>
      <w:spacing w:val="5"/>
      <w:kern w:val="28"/>
      <w:sz w:val="52"/>
      <w:szCs w:val="5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54845">
      <w:bodyDiv w:val="1"/>
      <w:marLeft w:val="0"/>
      <w:marRight w:val="0"/>
      <w:marTop w:val="0"/>
      <w:marBottom w:val="0"/>
      <w:divBdr>
        <w:top w:val="none" w:sz="0" w:space="0" w:color="auto"/>
        <w:left w:val="none" w:sz="0" w:space="0" w:color="auto"/>
        <w:bottom w:val="none" w:sz="0" w:space="0" w:color="auto"/>
        <w:right w:val="none" w:sz="0" w:space="0" w:color="auto"/>
      </w:divBdr>
    </w:div>
    <w:div w:id="1025787239">
      <w:bodyDiv w:val="1"/>
      <w:marLeft w:val="0"/>
      <w:marRight w:val="0"/>
      <w:marTop w:val="0"/>
      <w:marBottom w:val="0"/>
      <w:divBdr>
        <w:top w:val="none" w:sz="0" w:space="0" w:color="auto"/>
        <w:left w:val="none" w:sz="0" w:space="0" w:color="auto"/>
        <w:bottom w:val="none" w:sz="0" w:space="0" w:color="auto"/>
        <w:right w:val="none" w:sz="0" w:space="0" w:color="auto"/>
      </w:divBdr>
    </w:div>
    <w:div w:id="1138301669">
      <w:bodyDiv w:val="1"/>
      <w:marLeft w:val="0"/>
      <w:marRight w:val="0"/>
      <w:marTop w:val="0"/>
      <w:marBottom w:val="0"/>
      <w:divBdr>
        <w:top w:val="none" w:sz="0" w:space="0" w:color="auto"/>
        <w:left w:val="none" w:sz="0" w:space="0" w:color="auto"/>
        <w:bottom w:val="none" w:sz="0" w:space="0" w:color="auto"/>
        <w:right w:val="none" w:sz="0" w:space="0" w:color="auto"/>
      </w:divBdr>
    </w:div>
    <w:div w:id="1140802039">
      <w:bodyDiv w:val="1"/>
      <w:marLeft w:val="0"/>
      <w:marRight w:val="0"/>
      <w:marTop w:val="0"/>
      <w:marBottom w:val="0"/>
      <w:divBdr>
        <w:top w:val="none" w:sz="0" w:space="0" w:color="auto"/>
        <w:left w:val="none" w:sz="0" w:space="0" w:color="auto"/>
        <w:bottom w:val="none" w:sz="0" w:space="0" w:color="auto"/>
        <w:right w:val="none" w:sz="0" w:space="0" w:color="auto"/>
      </w:divBdr>
    </w:div>
    <w:div w:id="21310477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72C98-E66F-4DEC-B538-CF03F423F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Air Kohler</dc:creator>
  <cp:lastModifiedBy>JIM</cp:lastModifiedBy>
  <cp:revision>2</cp:revision>
  <cp:lastPrinted>2014-06-19T00:49:00Z</cp:lastPrinted>
  <dcterms:created xsi:type="dcterms:W3CDTF">2015-04-04T23:57:00Z</dcterms:created>
  <dcterms:modified xsi:type="dcterms:W3CDTF">2015-04-04T23:57:00Z</dcterms:modified>
</cp:coreProperties>
</file>